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4" w:rsidRPr="009F5AF2" w:rsidRDefault="00DB689E" w:rsidP="00312654">
      <w:pPr>
        <w:spacing w:after="120"/>
        <w:jc w:val="center"/>
        <w:rPr>
          <w:rFonts w:ascii="Papyrus" w:hAnsi="Papyrus"/>
          <w:sz w:val="40"/>
          <w:szCs w:val="40"/>
        </w:rPr>
      </w:pPr>
      <w:r w:rsidRPr="00312654">
        <w:rPr>
          <w:rFonts w:ascii="Papyrus" w:hAnsi="Papyrus"/>
          <w:sz w:val="32"/>
          <w:szCs w:val="32"/>
        </w:rPr>
        <w:t>Health</w:t>
      </w:r>
      <w:r w:rsidRPr="00AD43C4">
        <w:rPr>
          <w:rFonts w:ascii="Papyrus" w:hAnsi="Papyrus"/>
          <w:sz w:val="40"/>
          <w:szCs w:val="40"/>
        </w:rPr>
        <w:t xml:space="preserve"> Literacy </w:t>
      </w:r>
      <w:r w:rsidR="00AD43C4" w:rsidRPr="00AD43C4">
        <w:rPr>
          <w:rFonts w:ascii="Papyrus" w:hAnsi="Papyrus"/>
          <w:sz w:val="40"/>
          <w:szCs w:val="40"/>
        </w:rPr>
        <w:t>Resources</w:t>
      </w:r>
      <w:r w:rsidR="00F51031">
        <w:rPr>
          <w:rFonts w:ascii="Papyrus" w:hAnsi="Papyrus"/>
          <w:sz w:val="40"/>
          <w:szCs w:val="40"/>
        </w:rPr>
        <w:t xml:space="preserve"> and References</w:t>
      </w:r>
      <w:r w:rsidR="0045432A">
        <w:rPr>
          <w:rFonts w:ascii="Papyrus" w:hAnsi="Papyrus"/>
          <w:sz w:val="40"/>
          <w:szCs w:val="40"/>
        </w:rPr>
        <w:tab/>
      </w:r>
    </w:p>
    <w:p w:rsidR="00855ED4" w:rsidRPr="00DA5CE3" w:rsidRDefault="00855ED4" w:rsidP="00855ED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American Medical Association (AMA).  </w:t>
      </w:r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>Health literacy and patient safety: helping patients understand.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55ED4" w:rsidRPr="00DA5CE3" w:rsidRDefault="00855ED4" w:rsidP="00855ED4">
      <w:pPr>
        <w:spacing w:after="0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DA5CE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http://www.ama-assn.org/ama1/pub/upload/mm/367/healthlitclinicians.pdf </w:t>
      </w:r>
    </w:p>
    <w:p w:rsidR="00855ED4" w:rsidRPr="00DA5CE3" w:rsidRDefault="00855ED4" w:rsidP="0085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55ED4" w:rsidRPr="00DA5CE3" w:rsidRDefault="00855ED4" w:rsidP="00855ED4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>Agency for Healthcare Research and Quality (AHRQ).</w:t>
      </w:r>
      <w:proofErr w:type="gramEnd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(April 2010) </w:t>
      </w:r>
      <w:r w:rsidR="00013BA5">
        <w:rPr>
          <w:rStyle w:val="Emphasis"/>
          <w:rFonts w:ascii="Arial" w:hAnsi="Arial" w:cs="Arial"/>
          <w:color w:val="000000" w:themeColor="text1"/>
          <w:sz w:val="20"/>
          <w:szCs w:val="20"/>
        </w:rPr>
        <w:t>Health literacy universal p</w:t>
      </w:r>
      <w:r w:rsidRPr="00DA5CE3">
        <w:rPr>
          <w:rStyle w:val="Emphasis"/>
          <w:rFonts w:ascii="Arial" w:hAnsi="Arial" w:cs="Arial"/>
          <w:color w:val="000000" w:themeColor="text1"/>
          <w:sz w:val="20"/>
          <w:szCs w:val="20"/>
        </w:rPr>
        <w:t>recautions Toolkit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>AHRQ Publication No. 10-0046-EF.</w:t>
      </w:r>
      <w:proofErr w:type="gramEnd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" w:history="1">
        <w:r w:rsidRPr="00DA5CE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http://www.ahrq.gov/qual/literacy/index.htmlC</w:t>
        </w:r>
      </w:hyperlink>
    </w:p>
    <w:p w:rsidR="00855ED4" w:rsidRPr="00DA5CE3" w:rsidRDefault="00855ED4" w:rsidP="00855ED4">
      <w:pPr>
        <w:spacing w:after="0" w:line="240" w:lineRule="auto"/>
        <w:rPr>
          <w:rStyle w:val="Hyperlink"/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>Centers for Disease Control</w:t>
      </w:r>
      <w:r w:rsidRPr="00DA5CE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DA5CE3" w:rsidRPr="00DA5CE3">
        <w:rPr>
          <w:rFonts w:ascii="Arial" w:hAnsi="Arial" w:cs="Arial"/>
          <w:color w:val="000000" w:themeColor="text1"/>
          <w:sz w:val="20"/>
          <w:szCs w:val="20"/>
        </w:rPr>
        <w:t xml:space="preserve">and Prevention’s (CDC) 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>National Center for Health Marketing.</w:t>
      </w:r>
      <w:proofErr w:type="gramEnd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(2007) </w:t>
      </w:r>
      <w:r w:rsidRPr="00DA5CE3"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>Plain language thesaurus for health communications (draft).</w:t>
      </w:r>
      <w:proofErr w:type="gramEnd"/>
    </w:p>
    <w:p w:rsidR="00855ED4" w:rsidRPr="00DA5CE3" w:rsidRDefault="00855ED4" w:rsidP="00855ED4">
      <w:pPr>
        <w:spacing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</w:rPr>
        <w:t>http://depts.washington.edu/respcare/public/info/Plain_Language_Thesaurus_for_Healh_Communications.pdf</w:t>
      </w:r>
    </w:p>
    <w:p w:rsidR="00855ED4" w:rsidRPr="00DA5CE3" w:rsidRDefault="00DA5CE3" w:rsidP="00855ED4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i/>
          <w:color w:val="000000" w:themeColor="text1"/>
          <w:sz w:val="20"/>
          <w:szCs w:val="20"/>
        </w:rPr>
      </w:pPr>
      <w:proofErr w:type="gram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CDC</w:t>
      </w:r>
      <w:r w:rsidR="00855ED4" w:rsidRPr="00DA5CE3">
        <w:rPr>
          <w:rFonts w:ascii="Arial" w:eastAsia="GoudyStd" w:hAnsi="Arial" w:cs="Arial"/>
          <w:color w:val="000000" w:themeColor="text1"/>
          <w:sz w:val="20"/>
          <w:szCs w:val="20"/>
        </w:rPr>
        <w:t>. (2009).</w:t>
      </w:r>
      <w:proofErr w:type="gramEnd"/>
      <w:r w:rsidR="00855ED4"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</w:t>
      </w:r>
      <w:r w:rsidR="00855ED4" w:rsidRPr="00DA5CE3">
        <w:rPr>
          <w:rFonts w:ascii="Arial" w:eastAsia="GoudyStd" w:hAnsi="Arial" w:cs="Arial"/>
          <w:i/>
          <w:color w:val="000000" w:themeColor="text1"/>
          <w:sz w:val="20"/>
          <w:szCs w:val="20"/>
        </w:rPr>
        <w:t xml:space="preserve">Simply Put: removing </w:t>
      </w:r>
      <w:r w:rsidR="00855ED4" w:rsidRPr="00DA5CE3">
        <w:rPr>
          <w:rFonts w:ascii="Arial" w:hAnsi="Arial" w:cs="Arial"/>
          <w:i/>
          <w:color w:val="000000" w:themeColor="text1"/>
          <w:sz w:val="20"/>
          <w:szCs w:val="20"/>
        </w:rPr>
        <w:t>barriers to better, safer care</w:t>
      </w:r>
      <w:r w:rsidR="00855ED4" w:rsidRPr="00DA5CE3">
        <w:rPr>
          <w:rFonts w:ascii="Arial" w:eastAsia="GoudyStd" w:hAnsi="Arial" w:cs="Arial"/>
          <w:i/>
          <w:color w:val="000000" w:themeColor="text1"/>
          <w:sz w:val="20"/>
          <w:szCs w:val="20"/>
        </w:rPr>
        <w:t xml:space="preserve">.  </w:t>
      </w:r>
      <w:hyperlink r:id="rId6" w:history="1">
        <w:r w:rsidR="00855ED4" w:rsidRPr="00DA5CE3">
          <w:rPr>
            <w:rStyle w:val="Hyperlink"/>
            <w:rFonts w:ascii="Arial" w:eastAsia="GoudyStd" w:hAnsi="Arial" w:cs="Arial"/>
            <w:color w:val="000000" w:themeColor="text1"/>
            <w:sz w:val="20"/>
            <w:szCs w:val="20"/>
          </w:rPr>
          <w:t>http://www.cdc.gov/healthliteracy/pdf/Simply_Put.pdf</w:t>
        </w:r>
      </w:hyperlink>
      <w:r w:rsidR="00855ED4"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</w:t>
      </w:r>
    </w:p>
    <w:p w:rsidR="00855ED4" w:rsidRPr="00DA5CE3" w:rsidRDefault="00855ED4" w:rsidP="00855ED4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color w:val="000000" w:themeColor="text1"/>
          <w:sz w:val="20"/>
          <w:szCs w:val="20"/>
        </w:rPr>
      </w:pPr>
    </w:p>
    <w:p w:rsidR="00855ED4" w:rsidRPr="00DA5CE3" w:rsidRDefault="00855ED4" w:rsidP="00855ED4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i/>
          <w:color w:val="000000" w:themeColor="text1"/>
          <w:sz w:val="20"/>
          <w:szCs w:val="20"/>
        </w:rPr>
      </w:pPr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CDC</w:t>
      </w:r>
      <w:proofErr w:type="gramStart"/>
      <w:r w:rsidR="00DA5CE3" w:rsidRPr="00DA5CE3">
        <w:rPr>
          <w:rFonts w:ascii="Arial" w:eastAsia="GoudyStd" w:hAnsi="Arial" w:cs="Arial"/>
          <w:color w:val="000000" w:themeColor="text1"/>
          <w:sz w:val="20"/>
          <w:szCs w:val="20"/>
        </w:rPr>
        <w:t>.</w:t>
      </w:r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</w:t>
      </w:r>
      <w:r w:rsidRPr="00DA5CE3">
        <w:rPr>
          <w:rFonts w:ascii="Arial" w:eastAsia="GoudyStd" w:hAnsi="Arial" w:cs="Arial"/>
          <w:i/>
          <w:color w:val="000000" w:themeColor="text1"/>
          <w:sz w:val="20"/>
          <w:szCs w:val="20"/>
        </w:rPr>
        <w:t xml:space="preserve"> PHIL</w:t>
      </w:r>
      <w:proofErr w:type="gramEnd"/>
      <w:r w:rsidRPr="00DA5CE3">
        <w:rPr>
          <w:rFonts w:ascii="Arial" w:eastAsia="GoudyStd" w:hAnsi="Arial" w:cs="Arial"/>
          <w:i/>
          <w:color w:val="000000" w:themeColor="text1"/>
          <w:sz w:val="20"/>
          <w:szCs w:val="20"/>
        </w:rPr>
        <w:t xml:space="preserve"> (Public Health Image Library).  </w:t>
      </w:r>
      <w:hyperlink r:id="rId7" w:history="1">
        <w:r w:rsidRPr="00DA5CE3">
          <w:rPr>
            <w:rStyle w:val="Hyperlink"/>
            <w:rFonts w:ascii="Arial" w:eastAsia="GoudyStd" w:hAnsi="Arial" w:cs="Arial"/>
            <w:color w:val="000000" w:themeColor="text1"/>
            <w:sz w:val="20"/>
            <w:szCs w:val="20"/>
          </w:rPr>
          <w:t>http://phil.cdc.gov/phil/home.asp</w:t>
        </w:r>
      </w:hyperlink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</w:t>
      </w:r>
    </w:p>
    <w:p w:rsidR="00855ED4" w:rsidRPr="00DA5CE3" w:rsidRDefault="00855ED4" w:rsidP="0007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55ED4" w:rsidRPr="00DA5CE3" w:rsidRDefault="00855ED4" w:rsidP="00855ED4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color w:val="000000" w:themeColor="text1"/>
          <w:sz w:val="20"/>
          <w:szCs w:val="20"/>
        </w:rPr>
      </w:pPr>
      <w:proofErr w:type="spell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Doak</w:t>
      </w:r>
      <w:proofErr w:type="spellEnd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CC, </w:t>
      </w:r>
      <w:proofErr w:type="spell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Doak</w:t>
      </w:r>
      <w:proofErr w:type="spellEnd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LG, Root JH. </w:t>
      </w:r>
      <w:proofErr w:type="gram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(1996) </w:t>
      </w:r>
      <w:r w:rsidRPr="00DA5CE3">
        <w:rPr>
          <w:rFonts w:ascii="Arial" w:hAnsi="Arial" w:cs="Arial"/>
          <w:i/>
          <w:iCs/>
          <w:color w:val="000000" w:themeColor="text1"/>
          <w:sz w:val="20"/>
          <w:szCs w:val="20"/>
        </w:rPr>
        <w:t>Teaching patients with low literacy skills.</w:t>
      </w:r>
      <w:proofErr w:type="gramEnd"/>
      <w:r w:rsidRPr="00DA5CE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2nd ed. Philadelphia: JB</w:t>
      </w:r>
      <w:r w:rsidRPr="00DA5CE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Lippincott Company.  </w:t>
      </w:r>
      <w:hyperlink r:id="rId8" w:history="1">
        <w:r w:rsidRPr="00DA5CE3">
          <w:rPr>
            <w:rStyle w:val="Hyperlink"/>
            <w:rFonts w:ascii="Arial" w:eastAsia="GoudyStd" w:hAnsi="Arial" w:cs="Arial"/>
            <w:color w:val="000000" w:themeColor="text1"/>
            <w:sz w:val="20"/>
            <w:szCs w:val="20"/>
          </w:rPr>
          <w:t>http://www.hsph.harvard.edu/healthliteracy/resources/doak-book/</w:t>
        </w:r>
      </w:hyperlink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</w:t>
      </w:r>
    </w:p>
    <w:p w:rsidR="00855ED4" w:rsidRPr="00DA5CE3" w:rsidRDefault="00855ED4" w:rsidP="000775A1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color w:val="000000" w:themeColor="text1"/>
          <w:sz w:val="20"/>
          <w:szCs w:val="20"/>
        </w:rPr>
      </w:pPr>
    </w:p>
    <w:p w:rsidR="006D78DA" w:rsidRPr="004139C5" w:rsidRDefault="006D78DA" w:rsidP="0007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A5CE3">
        <w:rPr>
          <w:rFonts w:ascii="Arial" w:hAnsi="Arial" w:cs="Arial"/>
          <w:sz w:val="20"/>
          <w:szCs w:val="20"/>
        </w:rPr>
        <w:t xml:space="preserve">Kirsch I, </w:t>
      </w:r>
      <w:proofErr w:type="spellStart"/>
      <w:r w:rsidRPr="00DA5CE3">
        <w:rPr>
          <w:rFonts w:ascii="Arial" w:hAnsi="Arial" w:cs="Arial"/>
          <w:sz w:val="20"/>
          <w:szCs w:val="20"/>
        </w:rPr>
        <w:t>Jungeblut</w:t>
      </w:r>
      <w:proofErr w:type="spellEnd"/>
      <w:r w:rsidRPr="00DA5CE3">
        <w:rPr>
          <w:rFonts w:ascii="Arial" w:hAnsi="Arial" w:cs="Arial"/>
          <w:sz w:val="20"/>
          <w:szCs w:val="20"/>
        </w:rPr>
        <w:t xml:space="preserve"> A, Jenkins L, </w:t>
      </w:r>
      <w:proofErr w:type="spellStart"/>
      <w:r w:rsidRPr="00DA5CE3">
        <w:rPr>
          <w:rFonts w:ascii="Arial" w:hAnsi="Arial" w:cs="Arial"/>
          <w:sz w:val="20"/>
          <w:szCs w:val="20"/>
        </w:rPr>
        <w:t>Kolstad</w:t>
      </w:r>
      <w:proofErr w:type="spellEnd"/>
      <w:r w:rsidRPr="00DA5CE3">
        <w:rPr>
          <w:rFonts w:ascii="Arial" w:hAnsi="Arial" w:cs="Arial"/>
          <w:sz w:val="20"/>
          <w:szCs w:val="20"/>
        </w:rPr>
        <w:t xml:space="preserve"> A. Adult literacy in America: A first look at the results of the </w:t>
      </w:r>
      <w:r w:rsidRPr="004139C5">
        <w:rPr>
          <w:rFonts w:ascii="Arial" w:hAnsi="Arial" w:cs="Arial"/>
          <w:color w:val="000000" w:themeColor="text1"/>
          <w:sz w:val="20"/>
          <w:szCs w:val="20"/>
        </w:rPr>
        <w:t xml:space="preserve">National Adult Literacy Survey, National Center for Education Statistics, Department of Education, 1993. </w:t>
      </w:r>
      <w:hyperlink r:id="rId9" w:history="1">
        <w:r w:rsidRPr="004139C5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http://nces.ed.gov/naal/index.asp</w:t>
        </w:r>
      </w:hyperlink>
      <w:r w:rsidRPr="004139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A5CE3" w:rsidRPr="00DA5CE3" w:rsidRDefault="00DA5CE3" w:rsidP="00DA5CE3">
      <w:pPr>
        <w:spacing w:after="0"/>
        <w:rPr>
          <w:rFonts w:ascii="Arial" w:hAnsi="Arial" w:cs="Arial"/>
          <w:sz w:val="20"/>
          <w:szCs w:val="20"/>
        </w:rPr>
      </w:pPr>
    </w:p>
    <w:p w:rsidR="00855ED4" w:rsidRPr="00DA5CE3" w:rsidRDefault="00855ED4" w:rsidP="0007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National Cancer Institute. </w:t>
      </w:r>
      <w:r w:rsidRPr="00DA5CE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Clear and Simple: Developing Effective Print Materials for Low-Literacy Readers; </w:t>
      </w:r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2003. </w:t>
      </w:r>
      <w:hyperlink r:id="rId10" w:history="1">
        <w:r w:rsidRPr="004139C5">
          <w:rPr>
            <w:rStyle w:val="Hyperlink"/>
            <w:rFonts w:ascii="Arial" w:hAnsi="Arial" w:cs="Arial"/>
            <w:iCs/>
            <w:color w:val="000000" w:themeColor="text1"/>
            <w:sz w:val="20"/>
            <w:szCs w:val="20"/>
          </w:rPr>
          <w:t>www.cancer.gov/cancerinformation/clearandsimple</w:t>
        </w:r>
      </w:hyperlink>
    </w:p>
    <w:p w:rsidR="00855ED4" w:rsidRPr="00DA5CE3" w:rsidRDefault="00855ED4" w:rsidP="0085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855ED4" w:rsidRPr="00DA5CE3" w:rsidRDefault="00855ED4" w:rsidP="0085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gramStart"/>
      <w:r w:rsidRPr="00DA5CE3">
        <w:rPr>
          <w:rFonts w:ascii="Arial" w:hAnsi="Arial" w:cs="Arial"/>
          <w:iCs/>
          <w:color w:val="000000" w:themeColor="text1"/>
          <w:sz w:val="20"/>
          <w:szCs w:val="20"/>
        </w:rPr>
        <w:t>National Institutes of Health (NIH) (2012).</w:t>
      </w:r>
      <w:proofErr w:type="gramEnd"/>
      <w:r w:rsidRPr="00DA5CE3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 w:rsidRPr="00DA5CE3">
        <w:rPr>
          <w:rFonts w:ascii="Arial" w:hAnsi="Arial" w:cs="Arial"/>
          <w:i/>
          <w:iCs/>
          <w:color w:val="000000" w:themeColor="text1"/>
          <w:sz w:val="20"/>
          <w:szCs w:val="20"/>
        </w:rPr>
        <w:t>Clear Communication: an HIHH health literacy initiative.</w:t>
      </w:r>
    </w:p>
    <w:p w:rsidR="00855ED4" w:rsidRPr="00DA5CE3" w:rsidRDefault="00436F54" w:rsidP="0085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hyperlink r:id="rId11" w:history="1">
        <w:r w:rsidR="00855ED4" w:rsidRPr="00DA5CE3">
          <w:rPr>
            <w:rStyle w:val="Hyperlink"/>
            <w:rFonts w:ascii="Arial" w:hAnsi="Arial" w:cs="Arial"/>
            <w:iCs/>
            <w:color w:val="000000" w:themeColor="text1"/>
            <w:sz w:val="20"/>
            <w:szCs w:val="20"/>
          </w:rPr>
          <w:t>http://www.nih.gov/clearcommunication/</w:t>
        </w:r>
      </w:hyperlink>
      <w:r w:rsidR="00855ED4" w:rsidRPr="00DA5CE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855ED4" w:rsidRPr="00DA5CE3" w:rsidRDefault="00855ED4" w:rsidP="0007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55ED4" w:rsidRPr="00DA5CE3" w:rsidRDefault="00855ED4" w:rsidP="000775A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National </w:t>
      </w:r>
      <w:r w:rsidR="00F51031" w:rsidRPr="00DA5CE3">
        <w:rPr>
          <w:rFonts w:ascii="Arial" w:hAnsi="Arial" w:cs="Arial"/>
          <w:color w:val="000000" w:themeColor="text1"/>
          <w:sz w:val="20"/>
          <w:szCs w:val="20"/>
        </w:rPr>
        <w:t>Patient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Safety Foundations (NPSF).</w:t>
      </w:r>
      <w:proofErr w:type="gramEnd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>2011. )</w:t>
      </w:r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>Words</w:t>
      </w:r>
      <w:proofErr w:type="gramEnd"/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 xml:space="preserve"> to Watch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hyperlink r:id="rId12" w:history="1">
        <w:r w:rsidRPr="00DA5CE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http://www.npsf.org/wp-content/uploads/2011/12/AskMe3_WordsToWatch_English.pdf</w:t>
        </w:r>
      </w:hyperlink>
    </w:p>
    <w:p w:rsidR="00F51031" w:rsidRPr="00DA5CE3" w:rsidRDefault="00F51031" w:rsidP="000775A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</w:p>
    <w:p w:rsidR="00F51031" w:rsidRPr="00DA5CE3" w:rsidRDefault="00F51031" w:rsidP="000775A1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color w:val="000000" w:themeColor="text1"/>
          <w:sz w:val="20"/>
          <w:szCs w:val="20"/>
        </w:rPr>
      </w:pPr>
      <w:proofErr w:type="gramStart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National Patient Safety Foundation (NPSF).</w:t>
      </w:r>
      <w:proofErr w:type="gramEnd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 </w:t>
      </w:r>
      <w:r w:rsidRPr="00DA5CE3"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>Ask Me 3.</w:t>
      </w:r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 </w:t>
      </w:r>
      <w:r w:rsidRPr="00DA5CE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www.npsf.org/askme3</w:t>
      </w:r>
    </w:p>
    <w:p w:rsidR="003756F5" w:rsidRPr="00DA5CE3" w:rsidRDefault="003756F5" w:rsidP="000775A1">
      <w:pPr>
        <w:autoSpaceDE w:val="0"/>
        <w:autoSpaceDN w:val="0"/>
        <w:adjustRightInd w:val="0"/>
        <w:spacing w:after="0" w:line="240" w:lineRule="auto"/>
        <w:rPr>
          <w:rFonts w:ascii="Arial" w:eastAsia="GoudyStd" w:hAnsi="Arial" w:cs="Arial"/>
          <w:color w:val="000000" w:themeColor="text1"/>
          <w:sz w:val="20"/>
          <w:szCs w:val="20"/>
        </w:rPr>
      </w:pPr>
    </w:p>
    <w:p w:rsidR="00AD43C4" w:rsidRPr="00DA5CE3" w:rsidRDefault="00532438" w:rsidP="0053243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>Pfizer.</w:t>
      </w:r>
      <w:proofErr w:type="gramEnd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Doak</w:t>
      </w:r>
      <w:proofErr w:type="spellEnd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CC, </w:t>
      </w:r>
      <w:proofErr w:type="spell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Doak</w:t>
      </w:r>
      <w:proofErr w:type="spellEnd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LG, </w:t>
      </w:r>
      <w:proofErr w:type="spellStart"/>
      <w:proofErr w:type="gramStart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>eds</w:t>
      </w:r>
      <w:proofErr w:type="spellEnd"/>
      <w:proofErr w:type="gramEnd"/>
      <w:r w:rsidRPr="00DA5CE3">
        <w:rPr>
          <w:rFonts w:ascii="Arial" w:eastAsia="GoudyStd" w:hAnsi="Arial" w:cs="Arial"/>
          <w:color w:val="000000" w:themeColor="text1"/>
          <w:sz w:val="20"/>
          <w:szCs w:val="20"/>
        </w:rPr>
        <w:t xml:space="preserve"> (2004)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>Pfizer principles for clear health communication.</w:t>
      </w:r>
      <w:proofErr w:type="gramEnd"/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gramStart"/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>Pfizer health literacy principles.</w:t>
      </w:r>
      <w:proofErr w:type="gramEnd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Pr="00DA5CE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http://www.pfizerhealthliteracy.com/asset/pdf/PfizerPrinciples.pdf</w:t>
        </w:r>
      </w:hyperlink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55ED4" w:rsidRPr="00DA5CE3" w:rsidRDefault="00855ED4" w:rsidP="00855ED4">
      <w:pPr>
        <w:spacing w:after="0"/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</w:pPr>
      <w:proofErr w:type="gramStart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Pfizer.</w:t>
      </w:r>
      <w:proofErr w:type="gramEnd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(</w:t>
      </w:r>
      <w:proofErr w:type="spellStart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Feburary</w:t>
      </w:r>
      <w:proofErr w:type="spellEnd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, 2011).</w:t>
      </w:r>
      <w:proofErr w:type="gramEnd"/>
      <w:r w:rsidRPr="00DA5CE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Pr="00DA5CE3"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>Newest vital sign.</w:t>
      </w:r>
      <w:proofErr w:type="gramEnd"/>
    </w:p>
    <w:p w:rsidR="00B447E1" w:rsidRPr="00DA5CE3" w:rsidRDefault="00436F54" w:rsidP="00532438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hyperlink r:id="rId14" w:history="1">
        <w:r w:rsidR="00855ED4" w:rsidRPr="00DA5CE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http://www.pfizerhealthliteracy.com/asset/pdf/NVS_Eng/files/nvs_flipbook_english_final.pdf</w:t>
        </w:r>
      </w:hyperlink>
    </w:p>
    <w:p w:rsidR="00855ED4" w:rsidRPr="00DA5CE3" w:rsidRDefault="00855ED4" w:rsidP="00855ED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5CE3">
        <w:rPr>
          <w:rFonts w:ascii="Arial" w:hAnsi="Arial" w:cs="Arial"/>
          <w:color w:val="000000" w:themeColor="text1"/>
          <w:sz w:val="20"/>
          <w:szCs w:val="20"/>
        </w:rPr>
        <w:t>Pfizer.</w:t>
      </w:r>
      <w:proofErr w:type="gramEnd"/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>Practice Population Prevalence</w:t>
      </w:r>
      <w:r w:rsidR="001968F6" w:rsidRPr="00DA5CE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A5CE3">
        <w:rPr>
          <w:rFonts w:ascii="Arial" w:hAnsi="Arial" w:cs="Arial"/>
          <w:i/>
          <w:color w:val="000000" w:themeColor="text1"/>
          <w:sz w:val="20"/>
          <w:szCs w:val="20"/>
        </w:rPr>
        <w:t>Calculator for Health Literacy Rate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C19B7" w:rsidRDefault="00855ED4" w:rsidP="00855ED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A5CE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http://www.pfizerhealthliteracy.com/physicians-providers/PrevalenceCalculator.aspx  </w:t>
      </w: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12654" w:rsidRDefault="00312654" w:rsidP="00855ED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312654" w:rsidRPr="00312654" w:rsidRDefault="00312654" w:rsidP="00855ED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312654">
        <w:rPr>
          <w:rFonts w:ascii="Arial" w:hAnsi="Arial" w:cs="Arial"/>
          <w:color w:val="000000" w:themeColor="text1"/>
          <w:sz w:val="20"/>
          <w:szCs w:val="20"/>
        </w:rPr>
        <w:t>Pontius,</w:t>
      </w:r>
      <w:r w:rsidRPr="00312654">
        <w:rPr>
          <w:rFonts w:ascii="Arial" w:hAnsi="Arial" w:cs="Arial"/>
          <w:sz w:val="20"/>
          <w:szCs w:val="20"/>
        </w:rPr>
        <w:t xml:space="preserve"> D. J. (</w:t>
      </w:r>
      <w:r w:rsidR="00436F54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Health literacy part 2</w:t>
      </w:r>
      <w:r w:rsidRPr="00312654">
        <w:rPr>
          <w:rFonts w:ascii="Arial" w:hAnsi="Arial" w:cs="Arial"/>
          <w:sz w:val="20"/>
          <w:szCs w:val="20"/>
        </w:rPr>
        <w:t xml:space="preserve">: Practical techniques for getting your message home. </w:t>
      </w:r>
      <w:r w:rsidRPr="00312654">
        <w:rPr>
          <w:rFonts w:ascii="Arial" w:hAnsi="Arial" w:cs="Arial"/>
          <w:i/>
          <w:iCs/>
          <w:sz w:val="20"/>
          <w:szCs w:val="20"/>
        </w:rPr>
        <w:t>NASN School Nurse</w:t>
      </w:r>
      <w:r w:rsidRPr="00312654">
        <w:rPr>
          <w:rFonts w:ascii="Arial" w:hAnsi="Arial" w:cs="Arial"/>
          <w:sz w:val="20"/>
          <w:szCs w:val="20"/>
        </w:rPr>
        <w:t xml:space="preserve">, </w:t>
      </w:r>
      <w:r w:rsidR="00D62052">
        <w:rPr>
          <w:rFonts w:ascii="Arial" w:hAnsi="Arial" w:cs="Arial"/>
          <w:i/>
          <w:iCs/>
          <w:sz w:val="20"/>
          <w:szCs w:val="20"/>
        </w:rPr>
        <w:t>29</w:t>
      </w:r>
      <w:r w:rsidR="00D62052">
        <w:rPr>
          <w:rFonts w:ascii="Arial" w:hAnsi="Arial" w:cs="Arial"/>
          <w:sz w:val="20"/>
          <w:szCs w:val="20"/>
        </w:rPr>
        <w:t>(1</w:t>
      </w:r>
      <w:r w:rsidRPr="00312654">
        <w:rPr>
          <w:rFonts w:ascii="Arial" w:hAnsi="Arial" w:cs="Arial"/>
          <w:sz w:val="20"/>
          <w:szCs w:val="20"/>
        </w:rPr>
        <w:t xml:space="preserve">), </w:t>
      </w:r>
      <w:r w:rsidR="00D62052">
        <w:rPr>
          <w:rFonts w:ascii="Arial" w:hAnsi="Arial" w:cs="Arial"/>
          <w:sz w:val="20"/>
          <w:szCs w:val="20"/>
        </w:rPr>
        <w:t>30-42</w:t>
      </w:r>
      <w:r w:rsidRPr="003126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312654">
        <w:rPr>
          <w:rFonts w:ascii="Arial" w:hAnsi="Arial" w:cs="Arial"/>
          <w:sz w:val="20"/>
          <w:szCs w:val="20"/>
        </w:rPr>
        <w:t>: 10.1177/1942602X13508786</w:t>
      </w:r>
    </w:p>
    <w:p w:rsidR="00312654" w:rsidRPr="00312654" w:rsidRDefault="00312654" w:rsidP="00855ED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2654" w:rsidRPr="00312654" w:rsidRDefault="00312654" w:rsidP="00312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Pontius, D. J. (2013</w:t>
      </w:r>
      <w:r w:rsidRPr="00312654">
        <w:rPr>
          <w:rFonts w:ascii="Arial" w:hAnsi="Arial" w:cs="Arial"/>
          <w:sz w:val="20"/>
          <w:szCs w:val="20"/>
        </w:rPr>
        <w:t>).</w:t>
      </w:r>
      <w:proofErr w:type="gramEnd"/>
      <w:r w:rsidRPr="00312654">
        <w:rPr>
          <w:rFonts w:ascii="Arial" w:hAnsi="Arial" w:cs="Arial"/>
          <w:sz w:val="20"/>
          <w:szCs w:val="20"/>
        </w:rPr>
        <w:t xml:space="preserve"> Health literacy part 1: Practical techniques for getting your message home. </w:t>
      </w:r>
      <w:r w:rsidRPr="00312654">
        <w:rPr>
          <w:rFonts w:ascii="Arial" w:hAnsi="Arial" w:cs="Arial"/>
          <w:i/>
          <w:iCs/>
          <w:sz w:val="20"/>
          <w:szCs w:val="20"/>
        </w:rPr>
        <w:t>NASN School Nurse</w:t>
      </w:r>
      <w:r w:rsidRPr="00312654">
        <w:rPr>
          <w:rFonts w:ascii="Arial" w:hAnsi="Arial" w:cs="Arial"/>
          <w:sz w:val="20"/>
          <w:szCs w:val="20"/>
        </w:rPr>
        <w:t xml:space="preserve">, </w:t>
      </w:r>
      <w:r w:rsidRPr="00312654">
        <w:rPr>
          <w:rFonts w:ascii="Arial" w:hAnsi="Arial" w:cs="Arial"/>
          <w:i/>
          <w:iCs/>
          <w:sz w:val="20"/>
          <w:szCs w:val="20"/>
        </w:rPr>
        <w:t>28</w:t>
      </w:r>
      <w:r w:rsidRPr="00312654">
        <w:rPr>
          <w:rFonts w:ascii="Arial" w:hAnsi="Arial" w:cs="Arial"/>
          <w:sz w:val="20"/>
          <w:szCs w:val="20"/>
        </w:rPr>
        <w:t>(6), 246-252.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12654">
        <w:rPr>
          <w:rFonts w:ascii="Arial" w:hAnsi="Arial" w:cs="Arial"/>
          <w:sz w:val="20"/>
          <w:szCs w:val="20"/>
        </w:rPr>
        <w:t>doi:</w:t>
      </w:r>
      <w:proofErr w:type="gramEnd"/>
      <w:r w:rsidRPr="00312654">
        <w:rPr>
          <w:rFonts w:ascii="Arial" w:hAnsi="Arial" w:cs="Arial"/>
          <w:sz w:val="20"/>
          <w:szCs w:val="20"/>
        </w:rPr>
        <w:t>10.117/1942602X13486357</w:t>
      </w:r>
    </w:p>
    <w:p w:rsidR="00AC19B7" w:rsidRPr="00DA5CE3" w:rsidRDefault="00855ED4" w:rsidP="00AC19B7">
      <w:pPr>
        <w:pStyle w:val="Default"/>
        <w:rPr>
          <w:rFonts w:ascii="Arial" w:hAnsi="Arial" w:cs="Arial"/>
          <w:sz w:val="20"/>
          <w:szCs w:val="20"/>
        </w:rPr>
      </w:pPr>
      <w:r w:rsidRPr="00DA5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C19B7" w:rsidRPr="00DA5CE3" w:rsidRDefault="00AC19B7" w:rsidP="00AC19B7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DA5CE3">
        <w:rPr>
          <w:rFonts w:ascii="Arial" w:hAnsi="Arial" w:cs="Arial"/>
          <w:sz w:val="20"/>
          <w:szCs w:val="20"/>
        </w:rPr>
        <w:t>U.S. Department of Health and Human Services.</w:t>
      </w:r>
      <w:proofErr w:type="gramEnd"/>
      <w:r w:rsidR="00DA5CE3" w:rsidRPr="00DA5CE3">
        <w:rPr>
          <w:rFonts w:ascii="Arial" w:hAnsi="Arial" w:cs="Arial"/>
          <w:sz w:val="20"/>
          <w:szCs w:val="20"/>
        </w:rPr>
        <w:t xml:space="preserve"> (USDHHS)</w:t>
      </w:r>
      <w:r w:rsidRPr="00DA5CE3">
        <w:rPr>
          <w:rFonts w:ascii="Arial" w:hAnsi="Arial" w:cs="Arial"/>
          <w:sz w:val="20"/>
          <w:szCs w:val="20"/>
        </w:rPr>
        <w:t xml:space="preserve"> (2000). </w:t>
      </w:r>
      <w:r w:rsidRPr="00DA5CE3">
        <w:rPr>
          <w:rFonts w:ascii="Arial" w:hAnsi="Arial" w:cs="Arial"/>
          <w:i/>
          <w:iCs/>
          <w:sz w:val="20"/>
          <w:szCs w:val="20"/>
        </w:rPr>
        <w:t xml:space="preserve">Healthy People 2010 </w:t>
      </w:r>
      <w:r w:rsidRPr="00DA5CE3">
        <w:rPr>
          <w:rFonts w:ascii="Arial" w:hAnsi="Arial" w:cs="Arial"/>
          <w:sz w:val="20"/>
          <w:szCs w:val="20"/>
        </w:rPr>
        <w:t xml:space="preserve">(2nd </w:t>
      </w:r>
      <w:proofErr w:type="gramStart"/>
      <w:r w:rsidRPr="00DA5CE3">
        <w:rPr>
          <w:rFonts w:ascii="Arial" w:hAnsi="Arial" w:cs="Arial"/>
          <w:sz w:val="20"/>
          <w:szCs w:val="20"/>
        </w:rPr>
        <w:t>ed</w:t>
      </w:r>
      <w:proofErr w:type="gramEnd"/>
      <w:r w:rsidRPr="00DA5CE3">
        <w:rPr>
          <w:rFonts w:ascii="Arial" w:hAnsi="Arial" w:cs="Arial"/>
          <w:sz w:val="20"/>
          <w:szCs w:val="20"/>
        </w:rPr>
        <w:t>.) [</w:t>
      </w:r>
      <w:proofErr w:type="gramStart"/>
      <w:r w:rsidRPr="00DA5CE3">
        <w:rPr>
          <w:rFonts w:ascii="Arial" w:hAnsi="Arial" w:cs="Arial"/>
          <w:sz w:val="20"/>
          <w:szCs w:val="20"/>
        </w:rPr>
        <w:t>with</w:t>
      </w:r>
      <w:proofErr w:type="gramEnd"/>
      <w:r w:rsidRPr="00DA5CE3">
        <w:rPr>
          <w:rFonts w:ascii="Arial" w:hAnsi="Arial" w:cs="Arial"/>
          <w:sz w:val="20"/>
          <w:szCs w:val="20"/>
        </w:rPr>
        <w:t xml:space="preserve"> Understanding and Improving Health (vol. 1) and Objectives for Improving Health (vol. 2)]. Washington, DC: U.S. Government Printing Office.   </w:t>
      </w:r>
    </w:p>
    <w:p w:rsidR="00013BA5" w:rsidRDefault="00013BA5" w:rsidP="00DA5CE3">
      <w:pPr>
        <w:pStyle w:val="Default"/>
        <w:rPr>
          <w:rFonts w:ascii="Arial" w:hAnsi="Arial" w:cs="Arial"/>
          <w:bCs/>
          <w:sz w:val="20"/>
          <w:szCs w:val="20"/>
        </w:rPr>
      </w:pPr>
    </w:p>
    <w:p w:rsidR="00DA5CE3" w:rsidRPr="00DA5CE3" w:rsidRDefault="00DA5CE3" w:rsidP="00DA5CE3">
      <w:pPr>
        <w:pStyle w:val="Default"/>
        <w:rPr>
          <w:sz w:val="22"/>
          <w:szCs w:val="22"/>
        </w:rPr>
      </w:pPr>
      <w:r w:rsidRPr="00DA5CE3">
        <w:rPr>
          <w:rFonts w:ascii="Arial" w:hAnsi="Arial" w:cs="Arial"/>
          <w:bCs/>
          <w:sz w:val="20"/>
          <w:szCs w:val="20"/>
        </w:rPr>
        <w:t>USDHHS</w:t>
      </w:r>
      <w:r w:rsidR="00AC19B7" w:rsidRPr="00DA5CE3">
        <w:rPr>
          <w:rFonts w:ascii="Arial" w:hAnsi="Arial" w:cs="Arial"/>
          <w:bCs/>
          <w:sz w:val="20"/>
          <w:szCs w:val="20"/>
        </w:rPr>
        <w:t>, O</w:t>
      </w:r>
      <w:r w:rsidRPr="00DA5CE3">
        <w:rPr>
          <w:rFonts w:ascii="Arial" w:hAnsi="Arial" w:cs="Arial"/>
          <w:bCs/>
          <w:sz w:val="20"/>
          <w:szCs w:val="20"/>
        </w:rPr>
        <w:t>ffice of Disease Prevention/</w:t>
      </w:r>
      <w:r w:rsidR="00AC19B7" w:rsidRPr="00DA5CE3">
        <w:rPr>
          <w:rFonts w:ascii="Arial" w:hAnsi="Arial" w:cs="Arial"/>
          <w:bCs/>
          <w:sz w:val="20"/>
          <w:szCs w:val="20"/>
        </w:rPr>
        <w:t xml:space="preserve">Health Promotion. </w:t>
      </w:r>
      <w:proofErr w:type="gramStart"/>
      <w:r w:rsidR="00AC19B7" w:rsidRPr="00DA5CE3">
        <w:rPr>
          <w:rFonts w:ascii="Arial" w:hAnsi="Arial" w:cs="Arial"/>
          <w:bCs/>
          <w:sz w:val="20"/>
          <w:szCs w:val="20"/>
        </w:rPr>
        <w:t xml:space="preserve">(2010). </w:t>
      </w:r>
      <w:r w:rsidR="00AC19B7" w:rsidRPr="00DA5CE3">
        <w:rPr>
          <w:rFonts w:ascii="Arial" w:hAnsi="Arial" w:cs="Arial"/>
          <w:bCs/>
          <w:i/>
          <w:sz w:val="20"/>
          <w:szCs w:val="20"/>
        </w:rPr>
        <w:t>National Action Plan to Improve Health Literacy</w:t>
      </w:r>
      <w:r w:rsidRPr="00DA5CE3">
        <w:rPr>
          <w:rFonts w:ascii="Arial" w:hAnsi="Arial" w:cs="Arial"/>
          <w:bCs/>
          <w:sz w:val="20"/>
          <w:szCs w:val="20"/>
        </w:rPr>
        <w:t>.</w:t>
      </w:r>
      <w:proofErr w:type="gramEnd"/>
      <w:r w:rsidRPr="00DA5CE3">
        <w:rPr>
          <w:rFonts w:ascii="Arial" w:hAnsi="Arial" w:cs="Arial"/>
          <w:bCs/>
          <w:sz w:val="20"/>
          <w:szCs w:val="20"/>
        </w:rPr>
        <w:t xml:space="preserve"> </w:t>
      </w:r>
      <w:hyperlink r:id="rId15" w:history="1">
        <w:r w:rsidR="00AC19B7" w:rsidRPr="00DA5CE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http://www.health.gov/communication/HLActionPlan/pdf/Health_Literacy_Action_Plan.pdf</w:t>
        </w:r>
      </w:hyperlink>
      <w:r w:rsidR="00AC19B7" w:rsidRPr="006D78DA">
        <w:rPr>
          <w:bCs/>
          <w:color w:val="000000" w:themeColor="text1"/>
          <w:sz w:val="22"/>
          <w:szCs w:val="22"/>
        </w:rPr>
        <w:t xml:space="preserve"> </w:t>
      </w:r>
      <w:r w:rsidR="00E62D5E">
        <w:br/>
      </w:r>
    </w:p>
    <w:sectPr w:rsidR="00DA5CE3" w:rsidRPr="00DA5CE3" w:rsidSect="00013BA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89E"/>
    <w:rsid w:val="00013BA5"/>
    <w:rsid w:val="00021162"/>
    <w:rsid w:val="000775A1"/>
    <w:rsid w:val="00126A9C"/>
    <w:rsid w:val="001968F6"/>
    <w:rsid w:val="00227CFC"/>
    <w:rsid w:val="00312654"/>
    <w:rsid w:val="003756F5"/>
    <w:rsid w:val="00404C6E"/>
    <w:rsid w:val="004139C5"/>
    <w:rsid w:val="00436F54"/>
    <w:rsid w:val="0045432A"/>
    <w:rsid w:val="004C75C6"/>
    <w:rsid w:val="00532438"/>
    <w:rsid w:val="00642E3D"/>
    <w:rsid w:val="006D78DA"/>
    <w:rsid w:val="007157E0"/>
    <w:rsid w:val="00855ED4"/>
    <w:rsid w:val="009F5AF2"/>
    <w:rsid w:val="00AC19B7"/>
    <w:rsid w:val="00AD43C4"/>
    <w:rsid w:val="00B447E1"/>
    <w:rsid w:val="00B5572C"/>
    <w:rsid w:val="00B81C1E"/>
    <w:rsid w:val="00BB052E"/>
    <w:rsid w:val="00C46F7F"/>
    <w:rsid w:val="00C67D24"/>
    <w:rsid w:val="00CC117F"/>
    <w:rsid w:val="00D27E07"/>
    <w:rsid w:val="00D62052"/>
    <w:rsid w:val="00DA5CE3"/>
    <w:rsid w:val="00DB689E"/>
    <w:rsid w:val="00E05730"/>
    <w:rsid w:val="00E62D5E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D5E"/>
    <w:rPr>
      <w:color w:val="0000FF" w:themeColor="hyperlink"/>
      <w:u w:val="single"/>
    </w:rPr>
  </w:style>
  <w:style w:type="character" w:customStyle="1" w:styleId="page-title">
    <w:name w:val="page-title"/>
    <w:basedOn w:val="DefaultParagraphFont"/>
    <w:rsid w:val="00E62D5E"/>
  </w:style>
  <w:style w:type="paragraph" w:customStyle="1" w:styleId="CM210">
    <w:name w:val="CM210"/>
    <w:basedOn w:val="Normal"/>
    <w:next w:val="Normal"/>
    <w:uiPriority w:val="99"/>
    <w:rsid w:val="00BB05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2E3D"/>
    <w:rPr>
      <w:color w:val="800080" w:themeColor="followedHyperlink"/>
      <w:u w:val="single"/>
    </w:rPr>
  </w:style>
  <w:style w:type="paragraph" w:customStyle="1" w:styleId="Default">
    <w:name w:val="Default"/>
    <w:rsid w:val="00AC1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A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2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D5E"/>
    <w:rPr>
      <w:color w:val="0000FF" w:themeColor="hyperlink"/>
      <w:u w:val="single"/>
    </w:rPr>
  </w:style>
  <w:style w:type="character" w:customStyle="1" w:styleId="page-title">
    <w:name w:val="page-title"/>
    <w:basedOn w:val="DefaultParagraphFont"/>
    <w:rsid w:val="00E62D5E"/>
  </w:style>
  <w:style w:type="paragraph" w:customStyle="1" w:styleId="CM210">
    <w:name w:val="CM210"/>
    <w:basedOn w:val="Normal"/>
    <w:next w:val="Normal"/>
    <w:uiPriority w:val="99"/>
    <w:rsid w:val="00BB052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2E3D"/>
    <w:rPr>
      <w:color w:val="800080" w:themeColor="followedHyperlink"/>
      <w:u w:val="single"/>
    </w:rPr>
  </w:style>
  <w:style w:type="paragraph" w:customStyle="1" w:styleId="Default">
    <w:name w:val="Default"/>
    <w:rsid w:val="00AC1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A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ph.harvard.edu/healthliteracy/resources/doak-book/" TargetMode="External"/><Relationship Id="rId13" Type="http://schemas.openxmlformats.org/officeDocument/2006/relationships/hyperlink" Target="http://www.pfizerhealthliteracy.com/asset/pdf/PfizerPrincip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.cdc.gov/phil/home.asp" TargetMode="External"/><Relationship Id="rId12" Type="http://schemas.openxmlformats.org/officeDocument/2006/relationships/hyperlink" Target="http://www.npsf.org/wp-content/uploads/2011/12/AskMe3_WordsToWatch_English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dc.gov/healthliteracy/pdf/Simply_Put.pdf" TargetMode="External"/><Relationship Id="rId11" Type="http://schemas.openxmlformats.org/officeDocument/2006/relationships/hyperlink" Target="http://www.nih.gov/clearcommunication/" TargetMode="External"/><Relationship Id="rId5" Type="http://schemas.openxmlformats.org/officeDocument/2006/relationships/hyperlink" Target="http://www.ahrq.gov/qual/literacy/index.htmlC" TargetMode="External"/><Relationship Id="rId15" Type="http://schemas.openxmlformats.org/officeDocument/2006/relationships/hyperlink" Target="http://www.health.gov/communication/HLActionPlan/pdf/Health_Literacy_Action_Plan.pdf" TargetMode="External"/><Relationship Id="rId10" Type="http://schemas.openxmlformats.org/officeDocument/2006/relationships/hyperlink" Target="http://www.cancer.gov/cancerinformation/clearandsi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s.ed.gov/naal/index.asp" TargetMode="External"/><Relationship Id="rId14" Type="http://schemas.openxmlformats.org/officeDocument/2006/relationships/hyperlink" Target="http://www.pfizerhealthliteracy.com/asset/pdf/NVS_Eng/files/nvs_flipbook_english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Pontius</dc:creator>
  <cp:lastModifiedBy>PCSD</cp:lastModifiedBy>
  <cp:revision>6</cp:revision>
  <cp:lastPrinted>2012-05-13T23:22:00Z</cp:lastPrinted>
  <dcterms:created xsi:type="dcterms:W3CDTF">2012-05-14T00:00:00Z</dcterms:created>
  <dcterms:modified xsi:type="dcterms:W3CDTF">2014-01-06T19:59:00Z</dcterms:modified>
</cp:coreProperties>
</file>